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F95" w:rsidRPr="00811F95" w:rsidRDefault="00811F95" w:rsidP="00811F95">
      <w:pPr>
        <w:shd w:val="clear" w:color="auto" w:fill="FFFFFF"/>
        <w:spacing w:after="0" w:line="255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b/>
          <w:bCs/>
          <w:color w:val="000000"/>
          <w:sz w:val="20"/>
        </w:rPr>
        <w:t>ФЕДЕРАЛЬНЫЙ ЗАКОН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b/>
          <w:bCs/>
          <w:color w:val="000000"/>
          <w:sz w:val="20"/>
        </w:rPr>
        <w:t>ОБ АНТИКОРРУПЦИОННОЙ ЭКСПЕРТИЗЕ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b/>
          <w:bCs/>
          <w:color w:val="000000"/>
          <w:sz w:val="20"/>
        </w:rPr>
        <w:t>НОРМАТИВНЫХ ПРАВОВЫХ АКТОВ И ПРОЕКТОВ НОРМАТИВНЫХ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b/>
          <w:bCs/>
          <w:color w:val="000000"/>
          <w:sz w:val="20"/>
        </w:rPr>
        <w:t>ПРАВОВЫХ АКТОВ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(в ред. Федерального закона от 21 ноября 2011 г. № 329-ФЗ)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Принят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Государственной Думой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3 июля 2009 года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Одобрен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Советом Федерации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7 июля 2009 года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Статья 1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Статья 2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1) обязательность проведения антикоррупционной экспертизы проектов нормативных правовых актов;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2) оценка нормативного правового акта во взаимосвязи с другими нормативными правовыми актами;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Статья 3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1. Антикоррупционная экспертиза нормативных правовых актов (проектов нормативных правовых актов) проводится: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 xml:space="preserve">1) прокуратурой Российской Федерации - в соответствии с настоящим Федеральным законом и Федеральным законом "О прокуратуре Российской Федерации", в 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установленном Генеральной прокуратурой Российской Федерации порядке и согласно методике, определенной Правительством Российской Федерации;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2) федеральным органом исполнительной власти в области юстиции - в соответствии с настоящим Федеральным законом, в порядке и согласно методике, определенным Правительством Российской Федерации;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1) прав, свобод и обязанностей человека и гражданина;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3. Федеральный орган исполнительной власти в области юстиции проводит антикоррупционную экспертизу: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2)</w:t>
      </w:r>
      <w:r w:rsidRPr="00811F95">
        <w:rPr>
          <w:rFonts w:ascii="Verdana" w:eastAsia="Times New Roman" w:hAnsi="Verdana" w:cs="Times New Roman"/>
          <w:color w:val="000000"/>
          <w:sz w:val="20"/>
        </w:rPr>
        <w:t> 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проектов концепций и технических заданий на разработку проектов федеральных законов,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(в ред. Федерального закона от 21 ноября 2011 г. № 329-ФЗ)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4)</w:t>
      </w:r>
      <w:r w:rsidRPr="00811F95">
        <w:rPr>
          <w:rFonts w:ascii="Verdana" w:eastAsia="Times New Roman" w:hAnsi="Verdana" w:cs="Times New Roman"/>
          <w:color w:val="000000"/>
          <w:sz w:val="20"/>
        </w:rPr>
        <w:t> 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(в ред. Федерального закона от 21 ноября 2011 г. № 329-ФЗ)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 xml:space="preserve">6. Антикоррупционная экспертиза нормативных правовых актов, принятых реорганизованными и (или) упраздненными органами, организациями, проводится 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lastRenderedPageBreak/>
        <w:t>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(часть 6 введена Федеральным законом от 21 ноября 2011 г. № 329-ФЗ)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(часть 7 введена Федеральным законом от 21 ноября 2011 г. № 329-ФЗ)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(часть 8 введена Федеральным</w:t>
      </w:r>
      <w:r w:rsidRPr="00811F95">
        <w:rPr>
          <w:rFonts w:ascii="Verdana" w:eastAsia="Times New Roman" w:hAnsi="Verdana" w:cs="Times New Roman"/>
          <w:color w:val="000000"/>
          <w:sz w:val="20"/>
        </w:rPr>
        <w:t> 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законом от 21 ноября 2011 г. № 329-ФЗ)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Статья 4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2) в заключении, составляемом при проведении антикоррупционной экспертизы в случаях, предусмотренных частями 3 и 4 статьи 3 настоящего Федерального закона (далее - заключение).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4.1. Заключения, составляемые при проведении антикоррупционной экспертизы в случаях, предусмотренных пунктом 3 части 3 статьи 3</w:t>
      </w:r>
      <w:r w:rsidRPr="00811F95">
        <w:rPr>
          <w:rFonts w:ascii="Verdana" w:eastAsia="Times New Roman" w:hAnsi="Verdana" w:cs="Times New Roman"/>
          <w:color w:val="000000"/>
          <w:sz w:val="20"/>
        </w:rPr>
        <w:t> 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 xml:space="preserve">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lastRenderedPageBreak/>
        <w:t>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(пункт 4.1 введен Федеральным законом от 21 ноября 2011 г. № 329-ФЗ)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5.</w:t>
      </w:r>
      <w:r w:rsidRPr="00811F95">
        <w:rPr>
          <w:rFonts w:ascii="Verdana" w:eastAsia="Times New Roman" w:hAnsi="Verdana" w:cs="Times New Roman"/>
          <w:color w:val="000000"/>
          <w:sz w:val="20"/>
        </w:rPr>
        <w:t> 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Заключения, составляемые при проведении антикоррупционной экспертизы в случаях, предусмотренных пунктами 1, 2 и 4 части 3 статьи 3</w:t>
      </w:r>
      <w:r w:rsidRPr="00811F95">
        <w:rPr>
          <w:rFonts w:ascii="Verdana" w:eastAsia="Times New Roman" w:hAnsi="Verdana" w:cs="Times New Roman"/>
          <w:color w:val="000000"/>
          <w:sz w:val="20"/>
        </w:rPr>
        <w:t> 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(в ред. Федерального</w:t>
      </w:r>
      <w:r w:rsidRPr="00811F95">
        <w:rPr>
          <w:rFonts w:ascii="Verdana" w:eastAsia="Times New Roman" w:hAnsi="Verdana" w:cs="Times New Roman"/>
          <w:color w:val="000000"/>
          <w:sz w:val="20"/>
        </w:rPr>
        <w:t> 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закона от 21 ноября 2011 г. № 329-ФЗ)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6.</w:t>
      </w:r>
      <w:r w:rsidRPr="00811F95">
        <w:rPr>
          <w:rFonts w:ascii="Verdana" w:eastAsia="Times New Roman" w:hAnsi="Verdana" w:cs="Times New Roman"/>
          <w:color w:val="000000"/>
          <w:sz w:val="20"/>
        </w:rPr>
        <w:t> 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(в ред. Федерального закона от 21 ноября 2011 г. № 329-ФЗ)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Статья 5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1.</w:t>
      </w:r>
      <w:r w:rsidRPr="00811F95">
        <w:rPr>
          <w:rFonts w:ascii="Verdana" w:eastAsia="Times New Roman" w:hAnsi="Verdana" w:cs="Times New Roman"/>
          <w:color w:val="000000"/>
          <w:sz w:val="20"/>
        </w:rPr>
        <w:t> 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Институты гражданского общества и граждане могут в порядке,</w:t>
      </w:r>
      <w:r w:rsidRPr="00811F95">
        <w:rPr>
          <w:rFonts w:ascii="Verdana" w:eastAsia="Times New Roman" w:hAnsi="Verdana" w:cs="Times New Roman"/>
          <w:color w:val="000000"/>
          <w:sz w:val="20"/>
        </w:rPr>
        <w:t> 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(в ред. Федерального закона от 21 ноября 2011 г. № 329-ФЗ)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2. В заключении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</w:t>
      </w:r>
    </w:p>
    <w:p w:rsidR="00811F95" w:rsidRPr="00811F95" w:rsidRDefault="00811F95" w:rsidP="00811F95">
      <w:pPr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Президент</w:t>
      </w:r>
    </w:p>
    <w:p w:rsidR="00811F95" w:rsidRPr="00811F95" w:rsidRDefault="00811F95" w:rsidP="00811F95">
      <w:pPr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Российской Федерации</w:t>
      </w:r>
    </w:p>
    <w:p w:rsidR="00811F95" w:rsidRPr="00811F95" w:rsidRDefault="00811F95" w:rsidP="00811F95">
      <w:pPr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Д.МЕДВЕДЕВ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Москва, Кремль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17 июля 2009 года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N 172-ФЗ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b/>
          <w:bCs/>
          <w:color w:val="000000"/>
          <w:sz w:val="20"/>
        </w:rPr>
        <w:t>ФЕДЕРАЛЬНЫЙ ЗАКОН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b/>
          <w:bCs/>
          <w:color w:val="000000"/>
          <w:sz w:val="20"/>
        </w:rPr>
        <w:t>ОБ АНТИКОРРУПЦИОННОЙ ЭКСПЕРТИЗЕ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b/>
          <w:bCs/>
          <w:color w:val="000000"/>
          <w:sz w:val="20"/>
        </w:rPr>
        <w:t>НОРМАТИВНЫХ ПРАВОВЫХ АКТОВ И ПРОЕКТОВ НОРМАТИВНЫХ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b/>
          <w:bCs/>
          <w:color w:val="000000"/>
          <w:sz w:val="20"/>
        </w:rPr>
        <w:t>ПРАВОВЫХ АКТОВ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(в ред. Федерального закона от 21 ноября 2011 г. № 329-ФЗ)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Принят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Государственной Думой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3 июля 2009 года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Одобрен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Советом Федерации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7 июля 2009 года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Статья 1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Статья 2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1) обязательность проведения антикоррупционной экспертизы проектов нормативных правовых актов;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2) оценка нормативного правового акта во взаимосвязи с другими нормативными правовыми актами;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Статья 3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1. Антикоррупционная экспертиза нормативных правовых актов (проектов нормативных правовых актов) проводится: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1) прокуратурой Российской Федерации - в соответствии с настоящим Федеральным законом и Федеральным законом "О прокуратуре Российской Федерации", в установленном Генеральной прокуратурой Российской Федерации порядке и согласно методике, определенной Правительством Российской Федерации;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2) федеральным органом исполнительной власти в области юстиции - в соответствии с настоящим Федеральным законом, в порядке и согласно методике, определенным Правительством Российской Федерации;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1) прав, свобод и обязанностей человека и гражданина;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3. Федеральный орган исполнительной власти в области юстиции проводит антикоррупционную экспертизу: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811F95" w:rsidRPr="00811F95" w:rsidRDefault="00811F95" w:rsidP="00811F95">
      <w:pPr>
        <w:shd w:val="clear" w:color="auto" w:fill="FFFFFF"/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2)</w:t>
      </w:r>
      <w:r w:rsidRPr="00811F95">
        <w:rPr>
          <w:rFonts w:ascii="Verdana" w:eastAsia="Times New Roman" w:hAnsi="Verdana" w:cs="Times New Roman"/>
          <w:color w:val="000000"/>
          <w:sz w:val="20"/>
        </w:rPr>
        <w:t> 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</w:rPr>
        <w:t>проектов концепций и технических заданий на разработку проектов федеральных законов,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(в ред. Федерального закона от 21 ноября 2011 г. № 329-ФЗ)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4)</w:t>
      </w:r>
      <w:r w:rsidRPr="00811F95">
        <w:rPr>
          <w:rFonts w:ascii="Verdana" w:eastAsia="Times New Roman" w:hAnsi="Verdana" w:cs="Times New Roman"/>
          <w:color w:val="000000"/>
          <w:sz w:val="20"/>
        </w:rPr>
        <w:t> 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(в ред. Федерального закона от 21 ноября 2011 г. № 329-ФЗ)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(часть 6 введена Федеральным законом от 21 ноября 2011 г. № 329-ФЗ)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 xml:space="preserve"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lastRenderedPageBreak/>
        <w:t>сфере деятельности, при мониторинге применения данных нормативных правовых актов.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(часть 7 введена Федеральным законом от 21 ноября 2011 г. № 329-ФЗ)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(часть 8 введена Федеральным</w:t>
      </w:r>
      <w:r w:rsidRPr="00811F95">
        <w:rPr>
          <w:rFonts w:ascii="Verdana" w:eastAsia="Times New Roman" w:hAnsi="Verdana" w:cs="Times New Roman"/>
          <w:color w:val="000000"/>
          <w:sz w:val="20"/>
        </w:rPr>
        <w:t> 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законом от 21 ноября 2011 г. № 329-ФЗ)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Статья 4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2) в заключении, составляемом при проведении антикоррупционной экспертизы в случаях, предусмотренных частями 3 и 4 статьи 3 настоящего Федерального закона (далее - заключение).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4.1. Заключения, составляемые при проведении антикоррупционной экспертизы в случаях, предусмотренных пунктом 3 части 3 статьи 3</w:t>
      </w:r>
      <w:r w:rsidRPr="00811F95">
        <w:rPr>
          <w:rFonts w:ascii="Verdana" w:eastAsia="Times New Roman" w:hAnsi="Verdana" w:cs="Times New Roman"/>
          <w:color w:val="000000"/>
          <w:sz w:val="20"/>
        </w:rPr>
        <w:t> 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(пункт 4.1 введен Федеральным законом от 21 ноября 2011 г. № 329-ФЗ)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5.</w:t>
      </w:r>
      <w:r w:rsidRPr="00811F95">
        <w:rPr>
          <w:rFonts w:ascii="Verdana" w:eastAsia="Times New Roman" w:hAnsi="Verdana" w:cs="Times New Roman"/>
          <w:color w:val="000000"/>
          <w:sz w:val="20"/>
        </w:rPr>
        <w:t> 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Заключения, составляемые при проведении антикоррупционной экспертизы в случаях, предусмотренных пунктами 1, 2 и 4 части 3 статьи 3</w:t>
      </w:r>
      <w:r w:rsidRPr="00811F95">
        <w:rPr>
          <w:rFonts w:ascii="Verdana" w:eastAsia="Times New Roman" w:hAnsi="Verdana" w:cs="Times New Roman"/>
          <w:color w:val="000000"/>
          <w:sz w:val="20"/>
        </w:rPr>
        <w:t> 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lastRenderedPageBreak/>
        <w:t>(в ред. Федерального</w:t>
      </w:r>
      <w:r w:rsidRPr="00811F95">
        <w:rPr>
          <w:rFonts w:ascii="Verdana" w:eastAsia="Times New Roman" w:hAnsi="Verdana" w:cs="Times New Roman"/>
          <w:color w:val="000000"/>
          <w:sz w:val="20"/>
        </w:rPr>
        <w:t> 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закона от 21 ноября 2011 г. № 329-ФЗ)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6.</w:t>
      </w:r>
      <w:r w:rsidRPr="00811F95">
        <w:rPr>
          <w:rFonts w:ascii="Verdana" w:eastAsia="Times New Roman" w:hAnsi="Verdana" w:cs="Times New Roman"/>
          <w:color w:val="000000"/>
          <w:sz w:val="20"/>
        </w:rPr>
        <w:t> 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(в ред. Федерального закона от 21 ноября 2011 г. № 329-ФЗ)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Статья 5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1.</w:t>
      </w:r>
      <w:r w:rsidRPr="00811F95">
        <w:rPr>
          <w:rFonts w:ascii="Verdana" w:eastAsia="Times New Roman" w:hAnsi="Verdana" w:cs="Times New Roman"/>
          <w:color w:val="000000"/>
          <w:sz w:val="20"/>
        </w:rPr>
        <w:t> 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Институты гражданского общества и граждане могут в порядке,</w:t>
      </w:r>
      <w:r w:rsidRPr="00811F95">
        <w:rPr>
          <w:rFonts w:ascii="Verdana" w:eastAsia="Times New Roman" w:hAnsi="Verdana" w:cs="Times New Roman"/>
          <w:color w:val="000000"/>
          <w:sz w:val="20"/>
        </w:rPr>
        <w:t> </w:t>
      </w: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(в ред. Федерального закона от 21 ноября 2011 г. № 329-ФЗ)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 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2. В заключении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 </w:t>
      </w:r>
    </w:p>
    <w:p w:rsidR="00811F95" w:rsidRPr="00811F95" w:rsidRDefault="00811F95" w:rsidP="00811F95">
      <w:pPr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Президент</w:t>
      </w:r>
    </w:p>
    <w:p w:rsidR="00811F95" w:rsidRPr="00811F95" w:rsidRDefault="00811F95" w:rsidP="00811F95">
      <w:pPr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Российской Федерации</w:t>
      </w:r>
    </w:p>
    <w:p w:rsidR="00811F95" w:rsidRPr="00811F95" w:rsidRDefault="00811F95" w:rsidP="00811F95">
      <w:pPr>
        <w:spacing w:after="0" w:line="255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Д.МЕДВЕДЕВ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Москва, Кремль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17 июля 2009 года</w:t>
      </w:r>
    </w:p>
    <w:p w:rsidR="00811F95" w:rsidRPr="00811F95" w:rsidRDefault="00811F95" w:rsidP="00811F95">
      <w:pPr>
        <w:spacing w:after="0" w:line="255" w:lineRule="atLeast"/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</w:pPr>
      <w:r w:rsidRPr="00811F95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</w:rPr>
        <w:t>N 172-ФЗ</w:t>
      </w:r>
    </w:p>
    <w:p w:rsidR="00A87C2E" w:rsidRDefault="00A87C2E"/>
    <w:sectPr w:rsidR="00A87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11F95"/>
    <w:rsid w:val="00811F95"/>
    <w:rsid w:val="00A87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1F95"/>
    <w:rPr>
      <w:b/>
      <w:bCs/>
    </w:rPr>
  </w:style>
  <w:style w:type="character" w:customStyle="1" w:styleId="apple-converted-space">
    <w:name w:val="apple-converted-space"/>
    <w:basedOn w:val="a0"/>
    <w:rsid w:val="00811F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2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5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8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4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1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0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3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5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0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9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6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0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3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8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3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2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0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8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8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5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6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04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9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9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3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9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2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6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6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7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48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5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2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34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4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03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6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7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82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99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4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5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0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0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186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3527</Words>
  <Characters>20104</Characters>
  <Application>Microsoft Office Word</Application>
  <DocSecurity>0</DocSecurity>
  <Lines>167</Lines>
  <Paragraphs>47</Paragraphs>
  <ScaleCrop>false</ScaleCrop>
  <Company/>
  <LinksUpToDate>false</LinksUpToDate>
  <CharactersWithSpaces>23584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2012-11-15T05:52:00Z</dcterms:created>
  <dcterms:modified xsi:type="dcterms:W3CDTF">2012-11-15T05:52:00Z</dcterms:modified>
</cp:coreProperties>
</file>